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bookmarkStart w:id="0" w:name="OLE_LINK1"/>
      <w:r>
        <w:rPr>
          <w:rFonts w:ascii="宋体" w:hAnsi="宋体"/>
          <w:b/>
          <w:color w:val="000000" w:themeColor="text1"/>
          <w:sz w:val="32"/>
          <w:szCs w:val="32"/>
        </w:rPr>
        <w:t>202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3年秋季学期非全日制汉语进修课程</w:t>
      </w:r>
      <w:bookmarkEnd w:id="0"/>
    </w:p>
    <w:p>
      <w:pPr>
        <w:pStyle w:val="12"/>
        <w:ind w:left="1063" w:firstLine="0" w:firstLineChars="0"/>
        <w:jc w:val="left"/>
        <w:rPr>
          <w:rFonts w:ascii="宋体" w:hAnsi="宋体"/>
          <w:b/>
          <w:color w:val="000000" w:themeColor="text1"/>
          <w:szCs w:val="21"/>
        </w:rPr>
      </w:pPr>
      <w:bookmarkStart w:id="2" w:name="_GoBack"/>
      <w:bookmarkEnd w:id="2"/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报名条件：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</w:t>
      </w:r>
      <w:r>
        <w:rPr>
          <w:rFonts w:ascii="宋体" w:hAnsi="宋体"/>
          <w:color w:val="000000" w:themeColor="text1"/>
          <w:szCs w:val="21"/>
        </w:rPr>
        <w:t>年龄18-55</w:t>
      </w:r>
      <w:r>
        <w:rPr>
          <w:rFonts w:hint="eastAsia" w:ascii="宋体" w:hAnsi="宋体"/>
          <w:color w:val="000000" w:themeColor="text1"/>
          <w:szCs w:val="21"/>
        </w:rPr>
        <w:t>周岁，身心健康，</w:t>
      </w:r>
      <w:r>
        <w:rPr>
          <w:rFonts w:ascii="宋体" w:hAnsi="宋体"/>
          <w:color w:val="000000" w:themeColor="text1"/>
          <w:szCs w:val="21"/>
        </w:rPr>
        <w:t>遵守中国相关法律法规和学校的规章制度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 w:val="20"/>
          <w:szCs w:val="21"/>
        </w:rPr>
        <w:t>（2）持</w:t>
      </w:r>
      <w:r>
        <w:rPr>
          <w:rFonts w:ascii="宋体" w:hAnsi="宋体"/>
          <w:color w:val="000000" w:themeColor="text1"/>
          <w:sz w:val="20"/>
          <w:szCs w:val="21"/>
        </w:rPr>
        <w:t>有效</w:t>
      </w:r>
      <w:r>
        <w:rPr>
          <w:rFonts w:hint="eastAsia" w:ascii="宋体" w:hAnsi="宋体"/>
          <w:color w:val="000000" w:themeColor="text1"/>
          <w:sz w:val="20"/>
          <w:szCs w:val="21"/>
        </w:rPr>
        <w:t>在华签证（居留许可证）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报名时间：</w:t>
      </w:r>
      <w:r>
        <w:rPr>
          <w:rFonts w:ascii="宋体" w:hAnsi="宋体"/>
          <w:color w:val="000000" w:themeColor="text1"/>
          <w:szCs w:val="21"/>
        </w:rPr>
        <w:t>2023年3月15日- 2023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>6月31日</w:t>
      </w:r>
      <w:r>
        <w:rPr>
          <w:rFonts w:ascii="宋体" w:hAnsi="宋体"/>
          <w:color w:val="000000" w:themeColor="text1"/>
          <w:szCs w:val="21"/>
        </w:rPr>
        <w:tab/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学习期限：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2023年9月1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hint="eastAsia" w:asciiTheme="minorEastAsia" w:hAnsiTheme="minorEastAsia"/>
          <w:color w:val="000000" w:themeColor="text1"/>
          <w:szCs w:val="21"/>
        </w:rPr>
        <w:t>日-2024年1月4日</w:t>
      </w:r>
      <w:r>
        <w:rPr>
          <w:rFonts w:ascii="宋体" w:hAnsi="宋体"/>
          <w:color w:val="000000" w:themeColor="text1"/>
          <w:szCs w:val="21"/>
        </w:rPr>
        <w:t>（节假日除外）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上课时间</w:t>
      </w:r>
      <w:r>
        <w:rPr>
          <w:rFonts w:ascii="宋体" w:hAnsi="宋体"/>
          <w:b/>
          <w:color w:val="000000" w:themeColor="text1"/>
          <w:szCs w:val="21"/>
        </w:rPr>
        <w:t>：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每周二</w:t>
      </w:r>
      <w:r>
        <w:rPr>
          <w:rFonts w:ascii="宋体" w:hAnsi="宋体"/>
          <w:color w:val="000000" w:themeColor="text1"/>
          <w:szCs w:val="21"/>
        </w:rPr>
        <w:t>、</w:t>
      </w:r>
      <w:r>
        <w:rPr>
          <w:rFonts w:hint="eastAsia" w:ascii="宋体" w:hAnsi="宋体"/>
          <w:color w:val="000000" w:themeColor="text1"/>
          <w:szCs w:val="21"/>
        </w:rPr>
        <w:t xml:space="preserve">四晚上 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北京时间</w:t>
      </w:r>
      <w:r>
        <w:rPr>
          <w:rFonts w:ascii="宋体" w:hAnsi="宋体"/>
          <w:color w:val="000000" w:themeColor="text1"/>
          <w:szCs w:val="21"/>
        </w:rPr>
        <w:t>18:30-21:05</w:t>
      </w:r>
      <w:bookmarkStart w:id="1" w:name="_top"/>
      <w:bookmarkEnd w:id="1"/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报名费：</w:t>
      </w:r>
      <w:r>
        <w:rPr>
          <w:rFonts w:hint="eastAsia" w:ascii="宋体" w:hAnsi="宋体"/>
          <w:color w:val="000000" w:themeColor="text1"/>
          <w:szCs w:val="21"/>
        </w:rPr>
        <w:t>人民币</w:t>
      </w:r>
      <w:r>
        <w:rPr>
          <w:rFonts w:ascii="宋体" w:hAnsi="宋体"/>
          <w:color w:val="000000" w:themeColor="text1"/>
          <w:szCs w:val="21"/>
        </w:rPr>
        <w:t xml:space="preserve">450元 </w:t>
      </w:r>
    </w:p>
    <w:p>
      <w:pPr>
        <w:spacing w:line="400" w:lineRule="exact"/>
        <w:ind w:firstLine="422" w:firstLineChars="200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学费：</w:t>
      </w:r>
      <w:r>
        <w:rPr>
          <w:rFonts w:hint="eastAsia" w:ascii="宋体" w:hAnsi="宋体"/>
          <w:color w:val="000000" w:themeColor="text1"/>
          <w:szCs w:val="21"/>
        </w:rPr>
        <w:t>商务汉语：人民币</w:t>
      </w:r>
      <w:r>
        <w:rPr>
          <w:rFonts w:ascii="宋体" w:hAnsi="宋体"/>
          <w:color w:val="000000" w:themeColor="text1"/>
          <w:szCs w:val="21"/>
        </w:rPr>
        <w:t>8,100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>/</w:t>
      </w:r>
      <w:r>
        <w:rPr>
          <w:rFonts w:hint="eastAsia" w:ascii="宋体" w:hAnsi="宋体"/>
          <w:color w:val="000000" w:themeColor="text1"/>
          <w:szCs w:val="21"/>
        </w:rPr>
        <w:t>学期 </w:t>
      </w:r>
    </w:p>
    <w:p>
      <w:pPr>
        <w:pStyle w:val="11"/>
        <w:ind w:firstLine="0" w:firstLineChars="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   </w:t>
      </w:r>
      <w:r>
        <w:rPr>
          <w:rFonts w:ascii="宋体" w:hAnsi="宋体"/>
          <w:color w:val="000000" w:themeColor="text1"/>
          <w:szCs w:val="21"/>
        </w:rPr>
        <w:t xml:space="preserve">     </w:t>
      </w:r>
      <w:r>
        <w:rPr>
          <w:rFonts w:hint="eastAsia" w:ascii="宋体" w:hAnsi="宋体"/>
          <w:color w:val="000000" w:themeColor="text1"/>
          <w:szCs w:val="21"/>
        </w:rPr>
        <w:t>综合汉语：人民币</w:t>
      </w:r>
      <w:r>
        <w:rPr>
          <w:rFonts w:ascii="宋体" w:hAnsi="宋体"/>
          <w:color w:val="000000" w:themeColor="text1"/>
          <w:szCs w:val="21"/>
        </w:rPr>
        <w:t>6,900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>/</w:t>
      </w:r>
      <w:r>
        <w:rPr>
          <w:rFonts w:hint="eastAsia" w:ascii="宋体" w:hAnsi="宋体"/>
          <w:color w:val="000000" w:themeColor="text1"/>
          <w:szCs w:val="21"/>
        </w:rPr>
        <w:t>学期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hint="eastAsia"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报名</w:t>
      </w:r>
      <w:r>
        <w:rPr>
          <w:rFonts w:hint="eastAsia" w:ascii="宋体" w:hAnsi="宋体"/>
          <w:b/>
          <w:color w:val="000000" w:themeColor="text1"/>
          <w:szCs w:val="21"/>
        </w:rPr>
        <w:t>方式：</w:t>
      </w:r>
      <w:r>
        <w:rPr>
          <w:rFonts w:hint="eastAsia" w:ascii="宋体" w:hAnsi="宋体"/>
          <w:color w:val="000000" w:themeColor="text1"/>
          <w:szCs w:val="21"/>
        </w:rPr>
        <w:t xml:space="preserve">网上报名 </w:t>
      </w:r>
      <w:r>
        <w:rPr>
          <w:rFonts w:ascii="宋体" w:hAnsi="宋体"/>
          <w:color w:val="000000" w:themeColor="text1"/>
          <w:szCs w:val="21"/>
          <w:u w:val="single"/>
        </w:rPr>
        <w:t>http://apply</w:t>
      </w:r>
      <w:r>
        <w:rPr>
          <w:rFonts w:hint="eastAsia" w:ascii="宋体" w:hAnsi="宋体"/>
          <w:color w:val="000000" w:themeColor="text1"/>
          <w:szCs w:val="21"/>
          <w:u w:val="single"/>
        </w:rPr>
        <w:t>chinese</w:t>
      </w:r>
      <w:r>
        <w:rPr>
          <w:rFonts w:ascii="宋体" w:hAnsi="宋体"/>
          <w:color w:val="000000" w:themeColor="text1"/>
          <w:szCs w:val="21"/>
          <w:u w:val="single"/>
        </w:rPr>
        <w:t>.sjtu.edu.cn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授课方式：</w:t>
      </w:r>
      <w:r>
        <w:rPr>
          <w:rFonts w:hint="eastAsia" w:ascii="宋体" w:hAnsi="宋体"/>
          <w:color w:val="000000" w:themeColor="text1"/>
          <w:szCs w:val="21"/>
        </w:rPr>
        <w:t>线下授课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课程：</w:t>
      </w:r>
      <w:r>
        <w:rPr>
          <w:rFonts w:hint="eastAsia" w:ascii="宋体" w:hAnsi="宋体"/>
          <w:b/>
          <w:color w:val="000000" w:themeColor="text1"/>
          <w:szCs w:val="21"/>
        </w:rPr>
        <w:t>（</w:t>
      </w:r>
      <w:r>
        <w:rPr>
          <w:rFonts w:ascii="宋体" w:hAnsi="宋体"/>
          <w:b/>
          <w:color w:val="000000" w:themeColor="text1"/>
          <w:szCs w:val="21"/>
        </w:rPr>
        <w:t>8</w:t>
      </w:r>
      <w:r>
        <w:rPr>
          <w:rFonts w:hint="eastAsia" w:ascii="宋体" w:hAnsi="宋体"/>
          <w:b/>
          <w:color w:val="000000" w:themeColor="text1"/>
          <w:szCs w:val="21"/>
        </w:rPr>
        <w:t>人</w:t>
      </w:r>
      <w:r>
        <w:rPr>
          <w:rFonts w:ascii="宋体" w:hAnsi="宋体"/>
          <w:b/>
          <w:color w:val="000000" w:themeColor="text1"/>
          <w:szCs w:val="21"/>
        </w:rPr>
        <w:t>以上成班</w:t>
      </w:r>
      <w:r>
        <w:rPr>
          <w:rFonts w:hint="eastAsia" w:ascii="宋体" w:hAnsi="宋体"/>
          <w:b/>
          <w:color w:val="000000" w:themeColor="text1"/>
          <w:szCs w:val="21"/>
        </w:rPr>
        <w:t>，小班教学,每个班15人</w:t>
      </w:r>
      <w:r>
        <w:rPr>
          <w:rFonts w:ascii="宋体" w:hAnsi="宋体"/>
          <w:b/>
          <w:color w:val="000000" w:themeColor="text1"/>
          <w:szCs w:val="21"/>
        </w:rPr>
        <w:t>左右</w:t>
      </w:r>
      <w:r>
        <w:rPr>
          <w:rFonts w:hint="eastAsia" w:ascii="宋体" w:hAnsi="宋体"/>
          <w:b/>
          <w:color w:val="000000" w:themeColor="text1"/>
          <w:szCs w:val="21"/>
        </w:rPr>
        <w:t>）</w:t>
      </w:r>
    </w:p>
    <w:p>
      <w:pPr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①</w:t>
      </w:r>
      <w:r>
        <w:rPr>
          <w:rFonts w:hint="eastAsia" w:ascii="宋体" w:hAnsi="宋体"/>
          <w:b/>
          <w:color w:val="000000" w:themeColor="text1"/>
          <w:szCs w:val="21"/>
        </w:rPr>
        <w:t>商务汉语</w:t>
      </w:r>
      <w:r>
        <w:rPr>
          <w:rFonts w:hint="eastAsia" w:ascii="宋体" w:hAnsi="宋体"/>
          <w:color w:val="000000" w:themeColor="text1"/>
          <w:szCs w:val="21"/>
        </w:rPr>
        <w:t>（适合汉语</w:t>
      </w:r>
      <w:r>
        <w:rPr>
          <w:rFonts w:ascii="宋体" w:hAnsi="宋体"/>
          <w:color w:val="000000" w:themeColor="text1"/>
          <w:szCs w:val="21"/>
        </w:rPr>
        <w:t>水平</w:t>
      </w:r>
      <w:r>
        <w:rPr>
          <w:rFonts w:hint="eastAsia" w:ascii="宋体" w:hAnsi="宋体"/>
          <w:color w:val="000000" w:themeColor="text1"/>
          <w:szCs w:val="21"/>
        </w:rPr>
        <w:t>达新</w:t>
      </w:r>
      <w:r>
        <w:rPr>
          <w:rFonts w:ascii="宋体" w:hAnsi="宋体"/>
          <w:color w:val="000000" w:themeColor="text1"/>
          <w:szCs w:val="21"/>
        </w:rPr>
        <w:t>HSK4级</w:t>
      </w:r>
      <w:r>
        <w:rPr>
          <w:rFonts w:hint="eastAsia" w:ascii="宋体" w:hAnsi="宋体"/>
          <w:color w:val="000000" w:themeColor="text1"/>
          <w:szCs w:val="21"/>
        </w:rPr>
        <w:t>及</w:t>
      </w:r>
      <w:r>
        <w:rPr>
          <w:rFonts w:ascii="宋体" w:hAnsi="宋体"/>
          <w:color w:val="000000" w:themeColor="text1"/>
          <w:szCs w:val="21"/>
        </w:rPr>
        <w:t>以上的学习者）</w:t>
      </w:r>
    </w:p>
    <w:p>
      <w:pPr>
        <w:rPr>
          <w:rStyle w:val="9"/>
          <w:rFonts w:ascii="宋体" w:hAnsi="宋体"/>
          <w:color w:val="000000" w:themeColor="text1"/>
          <w:szCs w:val="21"/>
        </w:rPr>
      </w:pPr>
      <w:r>
        <w:rPr>
          <w:rStyle w:val="9"/>
          <w:rFonts w:hint="eastAsia" w:ascii="宋体" w:hAnsi="宋体"/>
          <w:color w:val="000000" w:themeColor="text1"/>
          <w:szCs w:val="21"/>
        </w:rPr>
        <w:t>课程简介：</w:t>
      </w:r>
    </w:p>
    <w:p>
      <w:pPr>
        <w:ind w:firstLine="420"/>
        <w:rPr>
          <w:rFonts w:ascii="宋体" w:hAnsi="宋体"/>
          <w:color w:val="000000" w:themeColor="text1"/>
          <w:szCs w:val="21"/>
        </w:rPr>
      </w:pP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适合</w:t>
      </w:r>
      <w:r>
        <w:rPr>
          <w:rFonts w:hint="eastAsia" w:ascii="宋体" w:hAnsi="宋体"/>
          <w:color w:val="000000" w:themeColor="text1"/>
          <w:szCs w:val="21"/>
        </w:rPr>
        <w:t>希望能用汉语从事商务活动的学习者。学习者应该已经通过新</w:t>
      </w:r>
      <w:r>
        <w:rPr>
          <w:rFonts w:ascii="宋体" w:hAnsi="宋体"/>
          <w:color w:val="000000" w:themeColor="text1"/>
          <w:szCs w:val="21"/>
        </w:rPr>
        <w:t>HSK4级或具备相当于新HSK4级的汉语水平。</w:t>
      </w:r>
    </w:p>
    <w:p>
      <w:pPr>
        <w:ind w:firstLine="42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课程旨在培养学习者用汉语完成商务活动的语言交际能力。通过学习，学生可以熟悉商务领域内的常用词汇、句式，掌握商务情景中的汉语交际策略，提高商务活动中的综合语言技能（听、说、读、写），并了解中国的商务文化、礼仪规范等。</w:t>
      </w:r>
    </w:p>
    <w:p>
      <w:pPr>
        <w:pStyle w:val="12"/>
        <w:ind w:left="976" w:firstLine="0" w:firstLineChars="0"/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②综合汉语（分四个层级</w:t>
      </w:r>
      <w:r>
        <w:rPr>
          <w:rFonts w:ascii="宋体" w:hAnsi="宋体"/>
          <w:b/>
          <w:color w:val="000000" w:themeColor="text1"/>
          <w:szCs w:val="21"/>
        </w:rPr>
        <w:t>）</w:t>
      </w:r>
    </w:p>
    <w:p>
      <w:pPr>
        <w:rPr>
          <w:rStyle w:val="9"/>
          <w:rFonts w:ascii="宋体" w:hAnsi="宋体"/>
          <w:color w:val="000000" w:themeColor="text1"/>
          <w:szCs w:val="21"/>
        </w:rPr>
      </w:pPr>
      <w:r>
        <w:rPr>
          <w:rStyle w:val="9"/>
          <w:rFonts w:hint="eastAsia" w:ascii="宋体" w:hAnsi="宋体"/>
          <w:color w:val="000000" w:themeColor="text1"/>
          <w:szCs w:val="21"/>
        </w:rPr>
        <w:t>课程简介：</w:t>
      </w:r>
    </w:p>
    <w:p>
      <w:pPr>
        <w:rPr>
          <w:rStyle w:val="9"/>
          <w:rFonts w:ascii="宋体" w:hAnsi="宋体"/>
          <w:b w:val="0"/>
          <w:color w:val="000000" w:themeColor="text1"/>
          <w:szCs w:val="21"/>
        </w:rPr>
      </w:pP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综合汉语一：适合汉语水平为零起点的学习者。学完后能掌握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300-400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个词汇</w:t>
      </w:r>
      <w:r>
        <w:rPr>
          <w:rStyle w:val="9"/>
          <w:rFonts w:hint="eastAsia" w:asciiTheme="minorEastAsia" w:hAnsiTheme="minorEastAsia" w:eastAsiaTheme="minorEastAsia"/>
          <w:b w:val="0"/>
          <w:color w:val="000000" w:themeColor="text1"/>
          <w:szCs w:val="21"/>
        </w:rPr>
        <w:t>及2</w:t>
      </w:r>
      <w:r>
        <w:rPr>
          <w:rStyle w:val="9"/>
          <w:rFonts w:asciiTheme="minorEastAsia" w:hAnsiTheme="minorEastAsia" w:eastAsiaTheme="minorEastAsia"/>
          <w:b w:val="0"/>
          <w:color w:val="000000" w:themeColor="text1"/>
          <w:szCs w:val="21"/>
        </w:rPr>
        <w:t>50</w:t>
      </w:r>
      <w:r>
        <w:rPr>
          <w:rStyle w:val="9"/>
          <w:rFonts w:hint="eastAsia" w:asciiTheme="minorEastAsia" w:hAnsiTheme="minorEastAsia" w:eastAsiaTheme="minorEastAsia"/>
          <w:b w:val="0"/>
          <w:color w:val="000000" w:themeColor="text1"/>
          <w:szCs w:val="21"/>
        </w:rPr>
        <w:t>个汉字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，具备基本交际能力（购物、点菜、出行、约见等），学习目标是能通过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HSK2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级。</w:t>
      </w:r>
    </w:p>
    <w:p>
      <w:pPr>
        <w:pStyle w:val="12"/>
        <w:ind w:left="851" w:firstLine="0" w:firstLineChars="0"/>
        <w:rPr>
          <w:rStyle w:val="9"/>
          <w:rFonts w:ascii="宋体" w:hAnsi="宋体"/>
          <w:b w:val="0"/>
          <w:color w:val="000000" w:themeColor="text1"/>
          <w:szCs w:val="21"/>
        </w:rPr>
      </w:pPr>
    </w:p>
    <w:p>
      <w:pPr>
        <w:rPr>
          <w:rStyle w:val="9"/>
          <w:rFonts w:ascii="宋体" w:hAnsi="宋体"/>
          <w:b w:val="0"/>
          <w:color w:val="000000" w:themeColor="text1"/>
          <w:szCs w:val="21"/>
        </w:rPr>
      </w:pP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综合汉语二：汉语水平为已经掌握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300-400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个词汇，具备基本交际能力（购物、点菜、出行、约见等）的学习者。学完后具备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800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个左右词汇，</w:t>
      </w:r>
      <w:r>
        <w:rPr>
          <w:rStyle w:val="9"/>
          <w:rFonts w:hint="eastAsia" w:asciiTheme="minorEastAsia" w:hAnsiTheme="minorEastAsia" w:eastAsiaTheme="minorEastAsia"/>
          <w:b w:val="0"/>
          <w:color w:val="000000" w:themeColor="text1"/>
          <w:szCs w:val="21"/>
        </w:rPr>
        <w:t>5</w:t>
      </w:r>
      <w:r>
        <w:rPr>
          <w:rStyle w:val="9"/>
          <w:rFonts w:asciiTheme="minorEastAsia" w:hAnsiTheme="minorEastAsia" w:eastAsiaTheme="minorEastAsia"/>
          <w:b w:val="0"/>
          <w:color w:val="000000" w:themeColor="text1"/>
          <w:szCs w:val="21"/>
        </w:rPr>
        <w:t>00</w:t>
      </w:r>
      <w:r>
        <w:rPr>
          <w:rStyle w:val="9"/>
          <w:rFonts w:hint="eastAsia" w:asciiTheme="minorEastAsia" w:hAnsiTheme="minorEastAsia" w:eastAsiaTheme="minorEastAsia"/>
          <w:b w:val="0"/>
          <w:color w:val="000000" w:themeColor="text1"/>
          <w:szCs w:val="21"/>
        </w:rPr>
        <w:t>个汉字，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具备进一步的交际能力（聚会，坐火车旅行，入住宾馆，谈论天气、习惯与健康等），学习目标是能通过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HSK 3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级。</w:t>
      </w:r>
    </w:p>
    <w:p>
      <w:pPr>
        <w:pStyle w:val="12"/>
        <w:ind w:left="851" w:firstLine="0" w:firstLineChars="0"/>
        <w:rPr>
          <w:rStyle w:val="9"/>
          <w:rFonts w:ascii="宋体" w:hAnsi="宋体"/>
          <w:b w:val="0"/>
          <w:color w:val="000000" w:themeColor="text1"/>
          <w:szCs w:val="21"/>
        </w:rPr>
      </w:pPr>
    </w:p>
    <w:p>
      <w:pPr>
        <w:rPr>
          <w:rStyle w:val="9"/>
          <w:rFonts w:ascii="宋体" w:hAnsi="宋体"/>
          <w:b w:val="0"/>
          <w:color w:val="000000" w:themeColor="text1"/>
          <w:szCs w:val="21"/>
        </w:rPr>
      </w:pP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综合汉语三：汉语水平为已经掌握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700-800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个词汇，具备进一步交际能力（聚会，坐火车旅行，入住宾馆，谈论天气、习惯与健康等）的学习者。学完后具备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1200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个左右词汇，700-800个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汉字，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具备较为复杂的交际能力（面试、在银行办业务、参加婚礼、送礼等），学习目标是能通过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HSK 3级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（较高分数）。</w:t>
      </w:r>
    </w:p>
    <w:p>
      <w:pPr>
        <w:pStyle w:val="12"/>
        <w:ind w:left="851" w:firstLine="0" w:firstLineChars="0"/>
        <w:rPr>
          <w:rStyle w:val="9"/>
          <w:rFonts w:ascii="宋体" w:hAnsi="宋体"/>
          <w:b w:val="0"/>
          <w:color w:val="000000" w:themeColor="text1"/>
          <w:szCs w:val="21"/>
        </w:rPr>
      </w:pPr>
    </w:p>
    <w:p>
      <w:pPr>
        <w:rPr>
          <w:rStyle w:val="9"/>
          <w:rFonts w:ascii="宋体" w:hAnsi="宋体"/>
          <w:b w:val="0"/>
          <w:color w:val="000000" w:themeColor="text1"/>
          <w:szCs w:val="21"/>
        </w:rPr>
      </w:pP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综合汉语四：汉语水平为已经掌握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1200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个词汇，具备较为复杂的交际能力（面试、在银行办业务、参加婚礼、送礼等）的学习者。学完后具备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2000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个左右词汇，1200个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识字量，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具备复杂的交际能力（描述、评价职业、爱好、人和事物的特点等），学习目标是能通过</w:t>
      </w:r>
      <w:r>
        <w:rPr>
          <w:rStyle w:val="9"/>
          <w:rFonts w:ascii="宋体" w:hAnsi="宋体"/>
          <w:b w:val="0"/>
          <w:color w:val="000000" w:themeColor="text1"/>
          <w:szCs w:val="21"/>
        </w:rPr>
        <w:t>HSK 4</w:t>
      </w:r>
      <w:r>
        <w:rPr>
          <w:rStyle w:val="9"/>
          <w:rFonts w:hint="eastAsia" w:ascii="宋体" w:hAnsi="宋体"/>
          <w:b w:val="0"/>
          <w:color w:val="000000" w:themeColor="text1"/>
          <w:szCs w:val="21"/>
        </w:rPr>
        <w:t>级。</w:t>
      </w:r>
    </w:p>
    <w:p>
      <w:pPr>
        <w:pStyle w:val="12"/>
        <w:ind w:left="976" w:firstLine="0" w:firstLineChars="0"/>
        <w:rPr>
          <w:rFonts w:ascii="宋体" w:hAnsi="宋体"/>
          <w:color w:val="000000" w:themeColor="text1"/>
          <w:szCs w:val="21"/>
        </w:rPr>
      </w:pP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报名程序及注意事项：</w:t>
      </w:r>
      <w:r>
        <w:rPr>
          <w:rFonts w:ascii="宋体" w:hAnsi="宋体"/>
          <w:b/>
          <w:color w:val="000000" w:themeColor="text1"/>
          <w:szCs w:val="21"/>
        </w:rPr>
        <w:tab/>
      </w:r>
    </w:p>
    <w:p>
      <w:pPr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第一步</w:t>
      </w:r>
      <w:r>
        <w:rPr>
          <w:rFonts w:ascii="宋体" w:hAnsi="宋体"/>
          <w:color w:val="000000" w:themeColor="text1"/>
          <w:szCs w:val="21"/>
        </w:rPr>
        <w:t>：</w:t>
      </w:r>
      <w:r>
        <w:rPr>
          <w:rFonts w:hint="eastAsia" w:ascii="宋体" w:hAnsi="宋体"/>
          <w:color w:val="000000" w:themeColor="text1"/>
          <w:szCs w:val="21"/>
        </w:rPr>
        <w:t>网上报名</w:t>
      </w:r>
      <w:r>
        <w:fldChar w:fldCharType="begin"/>
      </w:r>
      <w:r>
        <w:instrText xml:space="preserve"> HYPERLINK "http://applychinese.sjtu.edu.cn" </w:instrText>
      </w:r>
      <w:r>
        <w:fldChar w:fldCharType="separate"/>
      </w:r>
      <w:r>
        <w:rPr>
          <w:rStyle w:val="10"/>
          <w:rFonts w:ascii="宋体" w:hAnsi="宋体"/>
          <w:szCs w:val="21"/>
        </w:rPr>
        <w:t>http://apply</w:t>
      </w:r>
      <w:r>
        <w:rPr>
          <w:rStyle w:val="10"/>
          <w:rFonts w:hint="eastAsia" w:ascii="宋体" w:hAnsi="宋体"/>
          <w:szCs w:val="21"/>
        </w:rPr>
        <w:t>chinese</w:t>
      </w:r>
      <w:r>
        <w:rPr>
          <w:rStyle w:val="10"/>
          <w:rFonts w:ascii="宋体" w:hAnsi="宋体"/>
          <w:szCs w:val="21"/>
        </w:rPr>
        <w:t>.sjtu.edu.cn</w:t>
      </w:r>
      <w:r>
        <w:rPr>
          <w:rStyle w:val="10"/>
          <w:rFonts w:ascii="宋体" w:hAnsi="宋体"/>
          <w:szCs w:val="21"/>
        </w:rPr>
        <w:fldChar w:fldCharType="end"/>
      </w:r>
      <w:r>
        <w:rPr>
          <w:rFonts w:hint="eastAsia" w:ascii="宋体" w:hAnsi="宋体"/>
          <w:color w:val="000000" w:themeColor="text1"/>
          <w:szCs w:val="21"/>
        </w:rPr>
        <w:t>，用</w:t>
      </w:r>
      <w:r>
        <w:rPr>
          <w:rFonts w:ascii="宋体" w:hAnsi="宋体"/>
          <w:color w:val="000000" w:themeColor="text1"/>
          <w:szCs w:val="21"/>
        </w:rPr>
        <w:t>email注册后登录</w:t>
      </w:r>
      <w:r>
        <w:rPr>
          <w:rFonts w:hint="eastAsia" w:ascii="宋体" w:hAnsi="宋体"/>
          <w:color w:val="000000" w:themeColor="text1"/>
          <w:szCs w:val="21"/>
        </w:rPr>
        <w:t>。选择【填写新的申请表】【语言生（业余）不能</w:t>
      </w:r>
      <w:r>
        <w:rPr>
          <w:rFonts w:ascii="宋体" w:hAnsi="宋体"/>
          <w:color w:val="000000" w:themeColor="text1"/>
          <w:szCs w:val="21"/>
        </w:rPr>
        <w:t>申</w:t>
      </w:r>
      <w:r>
        <w:rPr>
          <w:rFonts w:hint="eastAsia" w:ascii="宋体" w:hAnsi="宋体"/>
          <w:color w:val="000000" w:themeColor="text1"/>
          <w:szCs w:val="21"/>
        </w:rPr>
        <w:t>请</w:t>
      </w:r>
      <w:r>
        <w:rPr>
          <w:rFonts w:ascii="宋体" w:hAnsi="宋体"/>
          <w:color w:val="000000" w:themeColor="text1"/>
          <w:szCs w:val="21"/>
        </w:rPr>
        <w:t>学生</w:t>
      </w:r>
      <w:r>
        <w:rPr>
          <w:rFonts w:hint="eastAsia" w:ascii="宋体" w:hAnsi="宋体"/>
          <w:color w:val="000000" w:themeColor="text1"/>
          <w:szCs w:val="21"/>
        </w:rPr>
        <w:t>签证】，根据要求用中文或英文如实填写</w:t>
      </w:r>
      <w:r>
        <w:rPr>
          <w:rFonts w:ascii="宋体" w:hAnsi="宋体"/>
          <w:color w:val="000000" w:themeColor="text1"/>
          <w:szCs w:val="21"/>
        </w:rPr>
        <w:t>所有</w:t>
      </w:r>
      <w:r>
        <w:rPr>
          <w:rFonts w:hint="eastAsia" w:ascii="宋体" w:hAnsi="宋体"/>
          <w:color w:val="000000" w:themeColor="text1"/>
          <w:szCs w:val="21"/>
        </w:rPr>
        <w:t>信息。</w:t>
      </w:r>
    </w:p>
    <w:p>
      <w:pPr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第二步：</w:t>
      </w:r>
      <w:r>
        <w:rPr>
          <w:rFonts w:ascii="宋体" w:hAnsi="宋体"/>
          <w:color w:val="000000" w:themeColor="text1"/>
          <w:szCs w:val="21"/>
        </w:rPr>
        <w:t>上传文件</w:t>
      </w:r>
    </w:p>
    <w:p>
      <w:pPr>
        <w:pStyle w:val="12"/>
        <w:numPr>
          <w:ilvl w:val="0"/>
          <w:numId w:val="2"/>
        </w:numPr>
        <w:ind w:firstLineChars="0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护照（带照片</w:t>
      </w:r>
      <w:r>
        <w:rPr>
          <w:rFonts w:ascii="宋体" w:hAnsi="宋体"/>
          <w:color w:val="000000" w:themeColor="text1"/>
          <w:szCs w:val="21"/>
        </w:rPr>
        <w:t>的个人信息页</w:t>
      </w:r>
      <w:r>
        <w:rPr>
          <w:rFonts w:hint="eastAsia" w:ascii="宋体" w:hAnsi="宋体"/>
          <w:color w:val="000000" w:themeColor="text1"/>
          <w:szCs w:val="21"/>
        </w:rPr>
        <w:t>）复印件（小于</w:t>
      </w:r>
      <w:r>
        <w:rPr>
          <w:rFonts w:ascii="宋体" w:hAnsi="宋体"/>
          <w:color w:val="000000" w:themeColor="text1"/>
          <w:szCs w:val="21"/>
        </w:rPr>
        <w:t>3MB的JPG文件）；</w:t>
      </w:r>
    </w:p>
    <w:p>
      <w:pPr>
        <w:pStyle w:val="12"/>
        <w:numPr>
          <w:ilvl w:val="0"/>
          <w:numId w:val="2"/>
        </w:numPr>
        <w:ind w:firstLineChars="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有效居留许可的复印件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pStyle w:val="12"/>
        <w:numPr>
          <w:ilvl w:val="0"/>
          <w:numId w:val="2"/>
        </w:numPr>
        <w:ind w:firstLineChars="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近期证件照片</w:t>
      </w:r>
      <w:r>
        <w:rPr>
          <w:rFonts w:hint="eastAsia" w:ascii="宋体" w:hAnsi="宋体"/>
          <w:color w:val="000000" w:themeColor="text1"/>
          <w:szCs w:val="21"/>
        </w:rPr>
        <w:t>（免冠，</w:t>
      </w:r>
      <w:r>
        <w:rPr>
          <w:rFonts w:ascii="宋体" w:hAnsi="宋体"/>
          <w:color w:val="000000" w:themeColor="text1"/>
          <w:szCs w:val="21"/>
        </w:rPr>
        <w:t>jpg格式，2.2x2.8cm</w:t>
      </w:r>
      <w:r>
        <w:rPr>
          <w:rFonts w:hint="eastAsia" w:ascii="宋体" w:hAnsi="宋体"/>
          <w:color w:val="000000" w:themeColor="text1"/>
          <w:szCs w:val="21"/>
        </w:rPr>
        <w:t>，</w:t>
      </w:r>
      <w:r>
        <w:rPr>
          <w:rFonts w:ascii="宋体" w:hAnsi="宋体"/>
          <w:color w:val="000000" w:themeColor="text1"/>
          <w:szCs w:val="21"/>
        </w:rPr>
        <w:t>300像素，大小10K左右）。</w:t>
      </w:r>
    </w:p>
    <w:p>
      <w:pPr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第三步</w:t>
      </w:r>
      <w:r>
        <w:rPr>
          <w:rFonts w:ascii="宋体" w:hAnsi="宋体"/>
          <w:color w:val="000000" w:themeColor="text1"/>
          <w:szCs w:val="21"/>
        </w:rPr>
        <w:t>：</w:t>
      </w:r>
      <w:r>
        <w:rPr>
          <w:rFonts w:hint="eastAsia" w:ascii="宋体" w:hAnsi="宋体"/>
          <w:color w:val="000000" w:themeColor="text1"/>
          <w:szCs w:val="21"/>
        </w:rPr>
        <w:t>支付报名费</w:t>
      </w:r>
      <w:r>
        <w:rPr>
          <w:rFonts w:ascii="宋体" w:hAnsi="宋体"/>
          <w:color w:val="000000" w:themeColor="text1"/>
          <w:szCs w:val="21"/>
        </w:rPr>
        <w:t>450</w:t>
      </w:r>
      <w:r>
        <w:rPr>
          <w:rFonts w:hint="eastAsia" w:ascii="宋体" w:hAnsi="宋体"/>
          <w:color w:val="000000" w:themeColor="text1"/>
          <w:szCs w:val="21"/>
        </w:rPr>
        <w:t>元人民币（在线</w:t>
      </w:r>
      <w:r>
        <w:rPr>
          <w:rFonts w:ascii="宋体" w:hAnsi="宋体"/>
          <w:color w:val="000000" w:themeColor="text1"/>
          <w:szCs w:val="21"/>
        </w:rPr>
        <w:t>支付或银行汇款，</w:t>
      </w:r>
      <w:r>
        <w:rPr>
          <w:rFonts w:hint="eastAsia" w:ascii="宋体" w:hAnsi="宋体"/>
          <w:color w:val="000000" w:themeColor="text1"/>
          <w:szCs w:val="21"/>
        </w:rPr>
        <w:t>请</w:t>
      </w:r>
      <w:r>
        <w:rPr>
          <w:rFonts w:ascii="宋体" w:hAnsi="宋体"/>
          <w:color w:val="000000" w:themeColor="text1"/>
          <w:szCs w:val="21"/>
        </w:rPr>
        <w:t>不要通过银行ATM转账。）</w:t>
      </w:r>
    </w:p>
    <w:p>
      <w:pPr>
        <w:jc w:val="left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第四步</w:t>
      </w:r>
      <w:r>
        <w:rPr>
          <w:rFonts w:ascii="宋体" w:hAnsi="宋体"/>
          <w:color w:val="000000" w:themeColor="text1"/>
          <w:szCs w:val="21"/>
        </w:rPr>
        <w:t>：</w:t>
      </w:r>
      <w:r>
        <w:rPr>
          <w:rFonts w:hint="eastAsia" w:ascii="宋体" w:hAnsi="宋体"/>
          <w:color w:val="000000" w:themeColor="text1"/>
          <w:szCs w:val="21"/>
        </w:rPr>
        <w:t>递交</w:t>
      </w:r>
      <w:r>
        <w:rPr>
          <w:rFonts w:ascii="宋体" w:hAnsi="宋体"/>
          <w:color w:val="000000" w:themeColor="text1"/>
          <w:szCs w:val="21"/>
        </w:rPr>
        <w:t>报名表</w:t>
      </w:r>
      <w:r>
        <w:rPr>
          <w:rFonts w:hint="eastAsia" w:ascii="宋体" w:hAnsi="宋体"/>
          <w:color w:val="000000" w:themeColor="text1"/>
          <w:szCs w:val="21"/>
        </w:rPr>
        <w:t>。</w:t>
      </w:r>
      <w:r>
        <w:rPr>
          <w:rFonts w:ascii="宋体" w:hAnsi="宋体"/>
          <w:b/>
          <w:color w:val="000000" w:themeColor="text1"/>
          <w:szCs w:val="21"/>
        </w:rPr>
        <w:tab/>
      </w:r>
      <w:r>
        <w:rPr>
          <w:rFonts w:ascii="宋体" w:hAnsi="宋体"/>
          <w:b/>
          <w:color w:val="000000" w:themeColor="text1"/>
          <w:szCs w:val="21"/>
        </w:rPr>
        <w:tab/>
      </w:r>
      <w:r>
        <w:rPr>
          <w:rFonts w:ascii="宋体" w:hAnsi="宋体"/>
          <w:b/>
          <w:color w:val="000000" w:themeColor="text1"/>
          <w:szCs w:val="21"/>
        </w:rPr>
        <w:tab/>
      </w:r>
      <w:r>
        <w:rPr>
          <w:rFonts w:ascii="宋体" w:hAnsi="宋体"/>
          <w:b/>
          <w:color w:val="000000" w:themeColor="text1"/>
          <w:szCs w:val="21"/>
        </w:rPr>
        <w:tab/>
      </w:r>
      <w:r>
        <w:rPr>
          <w:rFonts w:ascii="宋体" w:hAnsi="宋体"/>
          <w:b/>
          <w:color w:val="000000" w:themeColor="text1"/>
          <w:szCs w:val="21"/>
        </w:rPr>
        <w:tab/>
      </w:r>
      <w:r>
        <w:rPr>
          <w:rFonts w:ascii="宋体" w:hAnsi="宋体"/>
          <w:b/>
          <w:color w:val="000000" w:themeColor="text1"/>
          <w:szCs w:val="21"/>
        </w:rPr>
        <w:tab/>
      </w:r>
    </w:p>
    <w:p>
      <w:pPr>
        <w:spacing w:line="36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当你被预录取后（约</w:t>
      </w:r>
      <w:r>
        <w:rPr>
          <w:rFonts w:ascii="宋体" w:hAnsi="宋体"/>
          <w:color w:val="000000" w:themeColor="text1"/>
          <w:szCs w:val="21"/>
        </w:rPr>
        <w:t>10</w:t>
      </w:r>
      <w:r>
        <w:rPr>
          <w:rFonts w:hint="eastAsia" w:ascii="宋体" w:hAnsi="宋体"/>
          <w:color w:val="000000" w:themeColor="text1"/>
          <w:szCs w:val="21"/>
        </w:rPr>
        <w:t>个工作日），将收到一封系统自动回复确认邮件。我们会通过邮件向你发送后续的相关通知。</w:t>
      </w:r>
    </w:p>
    <w:p>
      <w:pPr>
        <w:spacing w:line="360" w:lineRule="exact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【特别说明】</w:t>
      </w:r>
    </w:p>
    <w:p>
      <w:pPr>
        <w:widowControl/>
        <w:shd w:val="clear" w:color="auto" w:fill="FFFFFF"/>
        <w:spacing w:line="315" w:lineRule="atLeast"/>
        <w:jc w:val="left"/>
        <w:rPr>
          <w:rFonts w:ascii="宋体" w:hAnsi="宋体" w:cs="Tahoma"/>
          <w:color w:val="000000" w:themeColor="text1"/>
          <w:szCs w:val="21"/>
        </w:rPr>
      </w:pPr>
      <w:r>
        <w:rPr>
          <w:rFonts w:hint="eastAsia" w:ascii="宋体" w:hAnsi="宋体" w:cs="Tahoma"/>
          <w:color w:val="000000" w:themeColor="text1"/>
          <w:szCs w:val="21"/>
        </w:rPr>
        <w:t>1.</w:t>
      </w:r>
      <w:r>
        <w:rPr>
          <w:rFonts w:ascii="宋体" w:hAnsi="宋体" w:cs="Tahoma"/>
          <w:color w:val="000000" w:themeColor="text1"/>
          <w:szCs w:val="21"/>
        </w:rPr>
        <w:t>各类课程满8人开班。如未能成班，</w:t>
      </w:r>
      <w:r>
        <w:rPr>
          <w:rFonts w:hint="eastAsia" w:ascii="宋体" w:hAnsi="宋体" w:cs="Tahoma"/>
          <w:color w:val="000000" w:themeColor="text1"/>
          <w:szCs w:val="21"/>
        </w:rPr>
        <w:t>费用</w:t>
      </w:r>
      <w:r>
        <w:rPr>
          <w:rFonts w:ascii="宋体" w:hAnsi="宋体" w:cs="Tahoma"/>
          <w:color w:val="000000" w:themeColor="text1"/>
          <w:szCs w:val="21"/>
        </w:rPr>
        <w:t>全额退回；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Tahoma"/>
          <w:color w:val="000000" w:themeColor="text1"/>
          <w:szCs w:val="21"/>
        </w:rPr>
      </w:pPr>
      <w:r>
        <w:rPr>
          <w:rFonts w:ascii="宋体" w:hAnsi="宋体" w:cs="Tahoma"/>
          <w:color w:val="000000" w:themeColor="text1"/>
          <w:szCs w:val="21"/>
        </w:rPr>
        <w:t>2.</w:t>
      </w:r>
      <w:r>
        <w:rPr>
          <w:rFonts w:hint="eastAsia" w:ascii="宋体" w:hAnsi="宋体" w:cs="Tahoma"/>
          <w:color w:val="000000" w:themeColor="text1"/>
          <w:szCs w:val="21"/>
        </w:rPr>
        <w:t>非全日制学生不办理学生签证、不提供学校宿舍和学生卡。</w:t>
      </w:r>
      <w:r>
        <w:rPr>
          <w:rFonts w:ascii="宋体" w:hAnsi="宋体" w:cs="Tahoma"/>
          <w:color w:val="000000" w:themeColor="text1"/>
          <w:szCs w:val="21"/>
        </w:rPr>
        <w:t xml:space="preserve"> 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付款方式</w:t>
      </w:r>
    </w:p>
    <w:p>
      <w:pPr>
        <w:rPr>
          <w:rFonts w:ascii="宋体" w:hAnsi="宋体"/>
          <w:b/>
          <w:color w:val="000000" w:themeColor="text1"/>
          <w:szCs w:val="21"/>
          <w:u w:val="single"/>
        </w:rPr>
      </w:pPr>
      <w:r>
        <w:rPr>
          <w:rFonts w:hint="eastAsia" w:ascii="宋体" w:hAnsi="宋体"/>
          <w:b/>
          <w:color w:val="000000" w:themeColor="text1"/>
          <w:szCs w:val="21"/>
          <w:u w:val="single"/>
        </w:rPr>
        <w:t>（1）</w:t>
      </w:r>
      <w:r>
        <w:rPr>
          <w:rFonts w:ascii="宋体" w:hAnsi="宋体"/>
          <w:b/>
          <w:color w:val="000000" w:themeColor="text1"/>
          <w:szCs w:val="21"/>
          <w:u w:val="single"/>
        </w:rPr>
        <w:t>在线支付</w:t>
      </w:r>
    </w:p>
    <w:p>
      <w:pPr>
        <w:numPr>
          <w:ilvl w:val="0"/>
          <w:numId w:val="3"/>
        </w:num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518160</wp:posOffset>
            </wp:positionH>
            <wp:positionV relativeFrom="margin">
              <wp:posOffset>4433570</wp:posOffset>
            </wp:positionV>
            <wp:extent cx="3774440" cy="23812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000000" w:themeColor="text1"/>
          <w:szCs w:val="21"/>
        </w:rPr>
        <w:t>使用微信、支付宝或信用卡在线支付（http://applychinese.sjtu.edu.cn）用学号（HXXXXXXXXXXX）登录，密码是护照号码后六位数。</w:t>
      </w:r>
    </w:p>
    <w:p>
      <w:pPr>
        <w:rPr>
          <w:rFonts w:hint="eastAsia" w:ascii="宋体" w:hAnsi="宋体"/>
          <w:color w:val="000000" w:themeColor="text1"/>
          <w:szCs w:val="21"/>
        </w:rPr>
      </w:pPr>
    </w:p>
    <w:p>
      <w:pPr>
        <w:numPr>
          <w:ilvl w:val="0"/>
          <w:numId w:val="3"/>
        </w:num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252730</wp:posOffset>
            </wp:positionV>
            <wp:extent cx="3959225" cy="214503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 w:themeColor="text1"/>
          <w:szCs w:val="21"/>
        </w:rPr>
        <w:t>请选择“Payment”</w:t>
      </w:r>
    </w:p>
    <w:p>
      <w:pPr>
        <w:rPr>
          <w:rFonts w:hint="eastAsia" w:ascii="宋体" w:hAnsi="宋体"/>
          <w:color w:val="000000" w:themeColor="text1"/>
          <w:szCs w:val="21"/>
        </w:rPr>
      </w:pPr>
    </w:p>
    <w:p>
      <w:pPr>
        <w:rPr>
          <w:rFonts w:hint="eastAsia"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-27940</wp:posOffset>
            </wp:positionH>
            <wp:positionV relativeFrom="paragraph">
              <wp:posOffset>342900</wp:posOffset>
            </wp:positionV>
            <wp:extent cx="5589905" cy="2735580"/>
            <wp:effectExtent l="0" t="0" r="0" b="0"/>
            <wp:wrapSquare wrapText="bothSides"/>
            <wp:docPr id="6" name="图片 6" descr="C:\Users\user\AppData\Local\Temp\16266749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AppData\Local\Temp\1626674976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000000" w:themeColor="text1"/>
          <w:szCs w:val="21"/>
        </w:rPr>
        <w:t>c)</w:t>
      </w:r>
      <w:r>
        <w:rPr>
          <w:rFonts w:hint="eastAsia" w:ascii="宋体" w:hAnsi="宋体"/>
          <w:color w:val="000000" w:themeColor="text1"/>
          <w:szCs w:val="21"/>
        </w:rPr>
        <w:t>请填写缴费金额</w:t>
      </w:r>
    </w:p>
    <w:p>
      <w:pPr>
        <w:rPr>
          <w:rFonts w:ascii="宋体" w:hAnsi="宋体"/>
          <w:color w:val="000000" w:themeColor="text1"/>
          <w:szCs w:val="21"/>
        </w:rPr>
      </w:pPr>
    </w:p>
    <w:p>
      <w:p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1052195</wp:posOffset>
            </wp:positionH>
            <wp:positionV relativeFrom="margin">
              <wp:posOffset>3831590</wp:posOffset>
            </wp:positionV>
            <wp:extent cx="5459730" cy="244983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000000" w:themeColor="text1"/>
          <w:szCs w:val="21"/>
        </w:rPr>
        <w:t>d)</w:t>
      </w:r>
      <w:r>
        <w:rPr>
          <w:rFonts w:hint="eastAsia" w:ascii="宋体" w:hAnsi="宋体"/>
          <w:color w:val="000000" w:themeColor="text1"/>
          <w:szCs w:val="21"/>
        </w:rPr>
        <w:t xml:space="preserve">请选择支付方式  </w:t>
      </w:r>
    </w:p>
    <w:p>
      <w:pPr>
        <w:rPr>
          <w:rFonts w:hint="eastAsia" w:ascii="宋体" w:hAnsi="宋体"/>
          <w:b/>
          <w:color w:val="000000" w:themeColor="text1"/>
          <w:szCs w:val="21"/>
          <w:u w:val="single"/>
        </w:rPr>
      </w:pPr>
    </w:p>
    <w:p>
      <w:pPr>
        <w:rPr>
          <w:rFonts w:ascii="宋体" w:hAnsi="宋体"/>
          <w:b/>
          <w:color w:val="000000" w:themeColor="text1"/>
          <w:szCs w:val="21"/>
          <w:u w:val="single"/>
        </w:rPr>
      </w:pPr>
      <w:r>
        <w:rPr>
          <w:rFonts w:hint="eastAsia" w:ascii="宋体" w:hAnsi="宋体"/>
          <w:b/>
          <w:color w:val="000000" w:themeColor="text1"/>
          <w:szCs w:val="21"/>
          <w:u w:val="single"/>
        </w:rPr>
        <w:t>2</w:t>
      </w:r>
      <w:r>
        <w:rPr>
          <w:rFonts w:ascii="宋体" w:hAnsi="宋体"/>
          <w:b/>
          <w:color w:val="000000" w:themeColor="text1"/>
          <w:szCs w:val="21"/>
          <w:u w:val="single"/>
        </w:rPr>
        <w:t>.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银行</w:t>
      </w:r>
      <w:r>
        <w:rPr>
          <w:rFonts w:ascii="宋体" w:hAnsi="宋体"/>
          <w:b/>
          <w:color w:val="000000" w:themeColor="text1"/>
          <w:szCs w:val="21"/>
          <w:u w:val="single"/>
        </w:rPr>
        <w:t>汇款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/ Bank Remittance</w:t>
      </w:r>
    </w:p>
    <w:p>
      <w:pPr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如果你不符合</w:t>
      </w:r>
      <w:r>
        <w:rPr>
          <w:rFonts w:ascii="宋体" w:hAnsi="宋体"/>
          <w:color w:val="000000" w:themeColor="text1"/>
          <w:szCs w:val="21"/>
        </w:rPr>
        <w:t>在线支付</w:t>
      </w:r>
      <w:r>
        <w:rPr>
          <w:rFonts w:hint="eastAsia" w:ascii="宋体" w:hAnsi="宋体"/>
          <w:color w:val="000000" w:themeColor="text1"/>
          <w:szCs w:val="21"/>
        </w:rPr>
        <w:t>的</w:t>
      </w:r>
      <w:r>
        <w:rPr>
          <w:rFonts w:ascii="宋体" w:hAnsi="宋体"/>
          <w:color w:val="000000" w:themeColor="text1"/>
          <w:szCs w:val="21"/>
        </w:rPr>
        <w:t>条件，</w:t>
      </w:r>
      <w:r>
        <w:rPr>
          <w:rFonts w:hint="eastAsia" w:ascii="宋体" w:hAnsi="宋体"/>
          <w:color w:val="000000" w:themeColor="text1"/>
          <w:szCs w:val="21"/>
        </w:rPr>
        <w:t>也可以通过</w:t>
      </w:r>
      <w:r>
        <w:rPr>
          <w:rFonts w:ascii="宋体" w:hAnsi="宋体"/>
          <w:color w:val="000000" w:themeColor="text1"/>
          <w:szCs w:val="21"/>
        </w:rPr>
        <w:t>银行汇款</w:t>
      </w:r>
      <w:r>
        <w:rPr>
          <w:rFonts w:hint="eastAsia" w:ascii="宋体" w:hAnsi="宋体"/>
          <w:color w:val="000000" w:themeColor="text1"/>
          <w:szCs w:val="21"/>
        </w:rPr>
        <w:t>支付（请勿使用</w:t>
      </w:r>
      <w:r>
        <w:rPr>
          <w:rFonts w:ascii="宋体" w:hAnsi="宋体"/>
          <w:color w:val="000000" w:themeColor="text1"/>
          <w:szCs w:val="21"/>
        </w:rPr>
        <w:t>ATM</w:t>
      </w:r>
      <w:r>
        <w:rPr>
          <w:rFonts w:hint="eastAsia" w:ascii="宋体" w:hAnsi="宋体"/>
          <w:color w:val="000000" w:themeColor="text1"/>
          <w:szCs w:val="21"/>
        </w:rPr>
        <w:t>机</w:t>
      </w:r>
      <w:r>
        <w:rPr>
          <w:rFonts w:ascii="宋体" w:hAnsi="宋体"/>
          <w:color w:val="000000" w:themeColor="text1"/>
          <w:szCs w:val="21"/>
        </w:rPr>
        <w:t>转账</w:t>
      </w:r>
      <w:r>
        <w:rPr>
          <w:rFonts w:hint="eastAsia" w:ascii="宋体" w:hAnsi="宋体"/>
          <w:color w:val="000000" w:themeColor="text1"/>
          <w:szCs w:val="21"/>
        </w:rPr>
        <w:t>）。汇款时请正确</w:t>
      </w:r>
      <w:r>
        <w:rPr>
          <w:rFonts w:ascii="宋体" w:hAnsi="宋体"/>
          <w:color w:val="000000" w:themeColor="text1"/>
          <w:szCs w:val="21"/>
        </w:rPr>
        <w:t>填写</w:t>
      </w:r>
      <w:r>
        <w:rPr>
          <w:rFonts w:hint="eastAsia" w:ascii="宋体" w:hAnsi="宋体"/>
          <w:color w:val="000000" w:themeColor="text1"/>
          <w:szCs w:val="21"/>
        </w:rPr>
        <w:t>汇款用途（学费）、</w:t>
      </w:r>
      <w:r>
        <w:rPr>
          <w:rFonts w:ascii="宋体" w:hAnsi="宋体"/>
          <w:color w:val="000000" w:themeColor="text1"/>
          <w:szCs w:val="21"/>
        </w:rPr>
        <w:t>学生姓名</w:t>
      </w:r>
      <w:r>
        <w:rPr>
          <w:rFonts w:hint="eastAsia" w:ascii="宋体" w:hAnsi="宋体"/>
          <w:color w:val="000000" w:themeColor="text1"/>
          <w:szCs w:val="21"/>
        </w:rPr>
        <w:t>、学号和</w:t>
      </w:r>
      <w:r>
        <w:rPr>
          <w:rFonts w:ascii="宋体" w:hAnsi="宋体"/>
          <w:color w:val="000000" w:themeColor="text1"/>
          <w:szCs w:val="21"/>
        </w:rPr>
        <w:t>汇款金额</w:t>
      </w:r>
      <w:r>
        <w:rPr>
          <w:rFonts w:hint="eastAsia" w:ascii="宋体" w:hAnsi="宋体"/>
          <w:color w:val="000000" w:themeColor="text1"/>
          <w:szCs w:val="21"/>
        </w:rPr>
        <w:t>。并将汇款凭证发送电子邮件：</w:t>
      </w:r>
      <w:r>
        <w:fldChar w:fldCharType="begin"/>
      </w:r>
      <w:r>
        <w:instrText xml:space="preserve"> HYPERLINK "mailto:clpvisa@sjtu.edu.cn" </w:instrText>
      </w:r>
      <w:r>
        <w:fldChar w:fldCharType="separate"/>
      </w:r>
      <w:r>
        <w:rPr>
          <w:rStyle w:val="10"/>
          <w:rFonts w:hint="eastAsia" w:ascii="宋体" w:hAnsi="宋体"/>
          <w:szCs w:val="21"/>
        </w:rPr>
        <w:t>c</w:t>
      </w:r>
      <w:r>
        <w:rPr>
          <w:rStyle w:val="10"/>
          <w:rFonts w:ascii="宋体" w:hAnsi="宋体"/>
          <w:szCs w:val="21"/>
        </w:rPr>
        <w:t>lpvisa@sjtu.edu.cn</w:t>
      </w:r>
      <w:r>
        <w:rPr>
          <w:rStyle w:val="10"/>
          <w:rFonts w:ascii="宋体" w:hAnsi="宋体"/>
          <w:szCs w:val="21"/>
        </w:rPr>
        <w:fldChar w:fldCharType="end"/>
      </w:r>
      <w:r>
        <w:rPr>
          <w:rFonts w:ascii="宋体" w:hAnsi="宋体"/>
          <w:color w:val="000000" w:themeColor="text1"/>
          <w:szCs w:val="21"/>
        </w:rPr>
        <w:t xml:space="preserve"> . </w:t>
      </w:r>
      <w:r>
        <w:rPr>
          <w:rFonts w:hint="eastAsia" w:ascii="宋体" w:hAnsi="宋体"/>
          <w:color w:val="000000" w:themeColor="text1"/>
          <w:szCs w:val="21"/>
        </w:rPr>
        <w:t>电话：0</w:t>
      </w:r>
      <w:r>
        <w:rPr>
          <w:rFonts w:ascii="宋体" w:hAnsi="宋体"/>
          <w:color w:val="000000" w:themeColor="text1"/>
          <w:szCs w:val="21"/>
        </w:rPr>
        <w:t>21-62821015</w:t>
      </w:r>
    </w:p>
    <w:p>
      <w:pPr>
        <w:rPr>
          <w:rFonts w:hint="eastAsia" w:ascii="宋体" w:hAnsi="宋体"/>
          <w:color w:val="000000" w:themeColor="text1"/>
          <w:szCs w:val="21"/>
        </w:rPr>
      </w:pPr>
    </w:p>
    <w:p>
      <w:pPr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银行信息/</w:t>
      </w:r>
      <w:r>
        <w:rPr>
          <w:rFonts w:ascii="宋体" w:hAnsi="宋体"/>
          <w:color w:val="000000" w:themeColor="text1"/>
          <w:szCs w:val="21"/>
        </w:rPr>
        <w:t>Account Information</w:t>
      </w:r>
    </w:p>
    <w:tbl>
      <w:tblPr>
        <w:tblStyle w:val="6"/>
        <w:tblW w:w="8411" w:type="dxa"/>
        <w:tblInd w:w="35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名称NAME: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上海交通大学（SHANGHAI JIAO TONG UNIVERSITY）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银行账号 A/C NUMBER: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439059226890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银行 BANK: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中国银行上海交通大学支行</w:t>
            </w:r>
            <w:r>
              <w:rPr>
                <w:rFonts w:ascii="宋体" w:hAnsi="宋体"/>
                <w:color w:val="000000" w:themeColor="text1"/>
                <w:szCs w:val="21"/>
              </w:rPr>
              <w:br w:type="textWrapping"/>
            </w:r>
            <w:r>
              <w:rPr>
                <w:rFonts w:ascii="宋体" w:hAnsi="宋体"/>
                <w:color w:val="000000" w:themeColor="text1"/>
                <w:szCs w:val="21"/>
              </w:rPr>
              <w:t>BANK OF CHINA, SHANGHAI JIAOTONG UNIVERSITY SUB-BRANCH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银行地址 BANK ADD: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中国上海市东川路800号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NO.800 DONG CHUAN ROAD,SHANGHAI, CHINA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银行代码 SWIFT CODE: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 xml:space="preserve">BKCHCN BJ300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电话号码 TEL NO.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86-21-54747180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邮编POST CODE:  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200240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 NOTES:</w:t>
            </w:r>
          </w:p>
        </w:tc>
        <w:tc>
          <w:tcPr>
            <w:tcW w:w="5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学费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+姓名+学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号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（HXXXXXXXXXXX）</w:t>
            </w:r>
          </w:p>
          <w:p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</w:rPr>
              <w:t>Tuition，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NAME &amp; STUDENT NO. （HXXXXXXXXXXX）</w:t>
            </w:r>
          </w:p>
        </w:tc>
      </w:tr>
    </w:tbl>
    <w:p>
      <w:pPr>
        <w:rPr>
          <w:rFonts w:ascii="宋体" w:hAnsi="宋体"/>
          <w:color w:val="000000" w:themeColor="text1"/>
          <w:szCs w:val="21"/>
        </w:rPr>
      </w:pP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是否有结业证书和成绩证明？</w:t>
      </w:r>
    </w:p>
    <w:p>
      <w:pPr>
        <w:ind w:left="36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学生需要按时上课和</w:t>
      </w:r>
      <w:r>
        <w:rPr>
          <w:rFonts w:ascii="宋体" w:hAnsi="宋体"/>
          <w:color w:val="000000" w:themeColor="text1"/>
          <w:szCs w:val="21"/>
        </w:rPr>
        <w:t>参加</w:t>
      </w:r>
      <w:r>
        <w:rPr>
          <w:rFonts w:hint="eastAsia" w:ascii="宋体" w:hAnsi="宋体"/>
          <w:color w:val="000000" w:themeColor="text1"/>
          <w:szCs w:val="21"/>
        </w:rPr>
        <w:t>结业考试。考试合格者</w:t>
      </w:r>
      <w:r>
        <w:rPr>
          <w:rFonts w:ascii="宋体" w:hAnsi="宋体"/>
          <w:color w:val="000000" w:themeColor="text1"/>
          <w:szCs w:val="21"/>
        </w:rPr>
        <w:t>,可以获得结业证书和成绩证明。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</w:rPr>
        <w:t>如果中途退出课程，可以得到退费吗？</w:t>
      </w:r>
    </w:p>
    <w:p>
      <w:pPr>
        <w:pStyle w:val="12"/>
        <w:spacing w:line="400" w:lineRule="exact"/>
        <w:ind w:left="360" w:firstLine="0" w:firstLineChars="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根据《汉语</w:t>
      </w:r>
      <w:r>
        <w:rPr>
          <w:rFonts w:ascii="宋体" w:hAnsi="宋体"/>
          <w:color w:val="000000" w:themeColor="text1"/>
          <w:szCs w:val="21"/>
        </w:rPr>
        <w:t>进修留学生手册</w:t>
      </w:r>
      <w:r>
        <w:rPr>
          <w:rFonts w:hint="eastAsia" w:ascii="宋体" w:hAnsi="宋体"/>
          <w:color w:val="000000" w:themeColor="text1"/>
          <w:szCs w:val="21"/>
        </w:rPr>
        <w:t>》</w:t>
      </w:r>
      <w:r>
        <w:rPr>
          <w:rFonts w:ascii="宋体" w:hAnsi="宋体"/>
          <w:color w:val="000000" w:themeColor="text1"/>
          <w:szCs w:val="21"/>
        </w:rPr>
        <w:t>，开学的前2周可以退回75%的学费，</w:t>
      </w:r>
      <w:r>
        <w:rPr>
          <w:rFonts w:hint="eastAsia" w:ascii="宋体" w:hAnsi="宋体"/>
          <w:color w:val="000000" w:themeColor="text1"/>
          <w:szCs w:val="21"/>
        </w:rPr>
        <w:t>在</w:t>
      </w:r>
      <w:r>
        <w:rPr>
          <w:rFonts w:ascii="宋体" w:hAnsi="宋体"/>
          <w:color w:val="000000" w:themeColor="text1"/>
          <w:szCs w:val="21"/>
        </w:rPr>
        <w:t>第三周</w:t>
      </w:r>
      <w:r>
        <w:rPr>
          <w:rFonts w:hint="eastAsia" w:ascii="宋体" w:hAnsi="宋体"/>
          <w:color w:val="000000" w:themeColor="text1"/>
          <w:szCs w:val="21"/>
        </w:rPr>
        <w:t>可</w:t>
      </w:r>
      <w:r>
        <w:rPr>
          <w:rFonts w:ascii="宋体" w:hAnsi="宋体"/>
          <w:color w:val="000000" w:themeColor="text1"/>
          <w:szCs w:val="21"/>
        </w:rPr>
        <w:t>退回</w:t>
      </w:r>
      <w:r>
        <w:rPr>
          <w:rFonts w:hint="eastAsia" w:ascii="宋体" w:hAnsi="宋体"/>
          <w:color w:val="000000" w:themeColor="text1"/>
          <w:szCs w:val="21"/>
        </w:rPr>
        <w:t>学费</w:t>
      </w:r>
      <w:r>
        <w:rPr>
          <w:rFonts w:ascii="宋体" w:hAnsi="宋体"/>
          <w:color w:val="000000" w:themeColor="text1"/>
          <w:szCs w:val="21"/>
        </w:rPr>
        <w:t>的50%，</w:t>
      </w:r>
      <w:r>
        <w:rPr>
          <w:rFonts w:hint="eastAsia" w:ascii="宋体" w:hAnsi="宋体"/>
          <w:color w:val="000000" w:themeColor="text1"/>
          <w:szCs w:val="21"/>
        </w:rPr>
        <w:t>从</w:t>
      </w:r>
      <w:r>
        <w:rPr>
          <w:rFonts w:ascii="宋体" w:hAnsi="宋体"/>
          <w:color w:val="000000" w:themeColor="text1"/>
          <w:szCs w:val="21"/>
        </w:rPr>
        <w:t>第四周开始，本学期学费不退。</w:t>
      </w:r>
    </w:p>
    <w:p>
      <w:pPr>
        <w:spacing w:line="400" w:lineRule="exact"/>
        <w:rPr>
          <w:rFonts w:ascii="宋体" w:hAnsi="宋体"/>
          <w:color w:val="000000" w:themeColor="text1"/>
          <w:szCs w:val="21"/>
        </w:rPr>
      </w:pPr>
    </w:p>
    <w:p>
      <w:pPr>
        <w:spacing w:line="400" w:lineRule="exact"/>
        <w:rPr>
          <w:rFonts w:ascii="宋体" w:hAnsi="宋体"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/>
          <w:b/>
          <w:color w:val="000000" w:themeColor="text1"/>
          <w:szCs w:val="21"/>
        </w:rPr>
        <w:t>联系方式：</w:t>
      </w:r>
    </w:p>
    <w:p>
      <w:pPr>
        <w:spacing w:line="340" w:lineRule="exact"/>
        <w:ind w:firstLine="315" w:firstLineChars="15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办公室</w:t>
      </w:r>
      <w:r>
        <w:rPr>
          <w:rFonts w:ascii="宋体" w:hAnsi="宋体"/>
          <w:color w:val="000000" w:themeColor="text1"/>
          <w:szCs w:val="21"/>
        </w:rPr>
        <w:t>：上海交通大学</w:t>
      </w:r>
      <w:r>
        <w:rPr>
          <w:rFonts w:hint="eastAsia" w:ascii="宋体" w:hAnsi="宋体"/>
          <w:color w:val="000000" w:themeColor="text1"/>
          <w:szCs w:val="21"/>
        </w:rPr>
        <w:t>人文学院国际化</w:t>
      </w:r>
      <w:r>
        <w:rPr>
          <w:rFonts w:ascii="宋体" w:hAnsi="宋体"/>
          <w:color w:val="000000" w:themeColor="text1"/>
          <w:szCs w:val="21"/>
        </w:rPr>
        <w:t>办公室</w:t>
      </w:r>
    </w:p>
    <w:p>
      <w:pPr>
        <w:spacing w:line="340" w:lineRule="exact"/>
        <w:ind w:firstLine="315" w:firstLineChars="1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电话</w:t>
      </w:r>
      <w:r>
        <w:rPr>
          <w:rFonts w:ascii="宋体" w:hAnsi="宋体"/>
          <w:color w:val="000000" w:themeColor="text1"/>
          <w:szCs w:val="21"/>
        </w:rPr>
        <w:t>： 0086-21-62932277</w:t>
      </w:r>
    </w:p>
    <w:p>
      <w:pPr>
        <w:spacing w:line="340" w:lineRule="exact"/>
        <w:ind w:firstLine="315" w:firstLineChars="15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E-mail：</w:t>
      </w:r>
      <w:r>
        <w:fldChar w:fldCharType="begin"/>
      </w:r>
      <w:r>
        <w:instrText xml:space="preserve"> HYPERLINK "mailto:iso@sjtu.edu.cn" </w:instrText>
      </w:r>
      <w:r>
        <w:fldChar w:fldCharType="separate"/>
      </w:r>
      <w:r>
        <w:rPr>
          <w:rStyle w:val="10"/>
          <w:rFonts w:hint="eastAsia" w:ascii="宋体" w:hAnsi="宋体"/>
          <w:color w:val="000000" w:themeColor="text1"/>
          <w:szCs w:val="21"/>
        </w:rPr>
        <w:t>lixiaoxuan</w:t>
      </w:r>
      <w:r>
        <w:rPr>
          <w:rStyle w:val="10"/>
          <w:rFonts w:ascii="宋体" w:hAnsi="宋体"/>
          <w:color w:val="000000" w:themeColor="text1"/>
          <w:szCs w:val="21"/>
        </w:rPr>
        <w:t>@sjtu.edu.cn</w:t>
      </w:r>
      <w:r>
        <w:rPr>
          <w:rStyle w:val="10"/>
          <w:rFonts w:ascii="宋体" w:hAnsi="宋体"/>
          <w:color w:val="000000" w:themeColor="text1"/>
          <w:szCs w:val="21"/>
        </w:rPr>
        <w:fldChar w:fldCharType="end"/>
      </w:r>
      <w:r>
        <w:fldChar w:fldCharType="begin"/>
      </w:r>
      <w:r>
        <w:instrText xml:space="preserve"> HYPERLINK "mailto:xmb_sjtu@hotmail.com" </w:instrText>
      </w:r>
      <w:r>
        <w:fldChar w:fldCharType="separate"/>
      </w:r>
      <w:r>
        <w:fldChar w:fldCharType="end"/>
      </w:r>
    </w:p>
    <w:p>
      <w:pPr>
        <w:spacing w:line="340" w:lineRule="exact"/>
        <w:ind w:firstLine="315" w:firstLineChars="150"/>
        <w:rPr>
          <w:rStyle w:val="10"/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网站</w:t>
      </w:r>
      <w:r>
        <w:rPr>
          <w:rFonts w:ascii="宋体" w:hAnsi="宋体"/>
          <w:color w:val="000000" w:themeColor="text1"/>
          <w:szCs w:val="21"/>
        </w:rPr>
        <w:t>：</w:t>
      </w:r>
      <w:r>
        <w:fldChar w:fldCharType="begin"/>
      </w:r>
      <w:r>
        <w:instrText xml:space="preserve"> HYPERLINK "http://www.sie.sjtu.edu.cn" </w:instrText>
      </w:r>
      <w:r>
        <w:fldChar w:fldCharType="separate"/>
      </w:r>
      <w:r>
        <w:rPr>
          <w:rStyle w:val="10"/>
          <w:rFonts w:ascii="宋体" w:hAnsi="宋体"/>
          <w:color w:val="000000" w:themeColor="text1"/>
          <w:szCs w:val="21"/>
        </w:rPr>
        <w:t>ichinese.sjtu.edu.cn</w:t>
      </w:r>
      <w:r>
        <w:rPr>
          <w:rStyle w:val="10"/>
          <w:rFonts w:ascii="宋体" w:hAnsi="宋体"/>
          <w:color w:val="000000" w:themeColor="text1"/>
          <w:szCs w:val="21"/>
        </w:rPr>
        <w:fldChar w:fldCharType="end"/>
      </w: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b/>
          <w:color w:val="000000" w:themeColor="text1"/>
          <w:szCs w:val="21"/>
        </w:rPr>
      </w:pPr>
    </w:p>
    <w:p>
      <w:pPr>
        <w:rPr>
          <w:rFonts w:ascii="宋体" w:hAns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参考</w:t>
      </w:r>
      <w:r>
        <w:rPr>
          <w:rFonts w:ascii="宋体" w:hAnsi="宋体"/>
          <w:b/>
          <w:color w:val="000000" w:themeColor="text1"/>
          <w:sz w:val="30"/>
          <w:szCs w:val="30"/>
        </w:rPr>
        <w:t>教材</w:t>
      </w:r>
      <w:r>
        <w:rPr>
          <w:rFonts w:hint="eastAsia" w:ascii="宋体" w:hAnsi="宋体"/>
          <w:b/>
          <w:color w:val="000000" w:themeColor="text1"/>
          <w:sz w:val="30"/>
          <w:szCs w:val="30"/>
        </w:rPr>
        <w:t xml:space="preserve"> T</w:t>
      </w:r>
      <w:r>
        <w:rPr>
          <w:rFonts w:ascii="宋体" w:hAnsi="宋体"/>
          <w:b/>
          <w:color w:val="000000" w:themeColor="text1"/>
          <w:sz w:val="30"/>
          <w:szCs w:val="30"/>
        </w:rPr>
        <w:t>extbooks</w:t>
      </w:r>
    </w:p>
    <w:tbl>
      <w:tblPr>
        <w:tblStyle w:val="7"/>
        <w:tblpPr w:leftFromText="180" w:rightFromText="180" w:vertAnchor="page" w:horzAnchor="margin" w:tblpXSpec="center" w:tblpY="44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016"/>
        <w:gridCol w:w="239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课程名称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ourses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Textbooks</w:t>
            </w:r>
          </w:p>
        </w:tc>
        <w:tc>
          <w:tcPr>
            <w:tcW w:w="24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符合</w:t>
            </w:r>
            <w:r>
              <w:rPr>
                <w:rFonts w:ascii="Times New Roman" w:hAnsi="Times New Roman"/>
              </w:rPr>
              <w:t>该课程的中文水平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starting proficiency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目标水平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综合汉语一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《你好，中文1》《你好，中文（汉字入门）》 王骏、安娜著 上海交通大学出版社</w:t>
            </w:r>
          </w:p>
        </w:tc>
        <w:tc>
          <w:tcPr>
            <w:tcW w:w="2454" w:type="dxa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Zero beginner or near-zero beginner</w:t>
            </w:r>
          </w:p>
        </w:tc>
        <w:tc>
          <w:tcPr>
            <w:tcW w:w="1962" w:type="dxa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HSK 2/600 vocabulary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综合汉语二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《你好，中文2》《你好，中文（汉字入门 续）》安娜、王骏著 上海交通大学出版社</w:t>
            </w:r>
          </w:p>
        </w:tc>
        <w:tc>
          <w:tcPr>
            <w:tcW w:w="245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HSK 2/600 vocabulary</w:t>
            </w:r>
          </w:p>
        </w:tc>
        <w:tc>
          <w:tcPr>
            <w:tcW w:w="1962" w:type="dxa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HSK 3/1200 vocabulary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综合汉语三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《中级汉语（上）》 吴剑锋、顾颖主编 上海交通大学出版社</w:t>
            </w:r>
          </w:p>
        </w:tc>
        <w:tc>
          <w:tcPr>
            <w:tcW w:w="245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HSK 3/1200 vocabulary</w:t>
            </w:r>
          </w:p>
        </w:tc>
        <w:tc>
          <w:tcPr>
            <w:tcW w:w="1962" w:type="dxa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HSK3-4/1800 vocabulary</w:t>
            </w:r>
          </w:p>
        </w:tc>
      </w:tr>
    </w:tbl>
    <w:p>
      <w:pPr>
        <w:rPr>
          <w:rFonts w:ascii="宋体" w:hAnsi="宋体"/>
          <w:color w:val="000000" w:themeColor="text1"/>
          <w:szCs w:val="21"/>
        </w:rPr>
      </w:pPr>
    </w:p>
    <w:sectPr>
      <w:pgSz w:w="11906" w:h="16838"/>
      <w:pgMar w:top="1531" w:right="1588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A1A74"/>
    <w:multiLevelType w:val="multilevel"/>
    <w:tmpl w:val="242A1A74"/>
    <w:lvl w:ilvl="0" w:tentative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41F10796"/>
    <w:multiLevelType w:val="multilevel"/>
    <w:tmpl w:val="41F107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2C35DD"/>
    <w:multiLevelType w:val="multilevel"/>
    <w:tmpl w:val="5D2C35DD"/>
    <w:lvl w:ilvl="0" w:tentative="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wMGE1YzdmNzRjZTg5MWFmNWU1MzUxZmRlOWMxMGMifQ=="/>
  </w:docVars>
  <w:rsids>
    <w:rsidRoot w:val="00EC7547"/>
    <w:rsid w:val="00063E56"/>
    <w:rsid w:val="000822CF"/>
    <w:rsid w:val="00092CCB"/>
    <w:rsid w:val="0009763E"/>
    <w:rsid w:val="000A3DC1"/>
    <w:rsid w:val="000C1824"/>
    <w:rsid w:val="000C491C"/>
    <w:rsid w:val="000D6E58"/>
    <w:rsid w:val="000E3717"/>
    <w:rsid w:val="000E59A3"/>
    <w:rsid w:val="0010692A"/>
    <w:rsid w:val="0011177F"/>
    <w:rsid w:val="00122038"/>
    <w:rsid w:val="001536FB"/>
    <w:rsid w:val="00156D2E"/>
    <w:rsid w:val="00174939"/>
    <w:rsid w:val="00177ABC"/>
    <w:rsid w:val="001A7ADA"/>
    <w:rsid w:val="001B0BDD"/>
    <w:rsid w:val="001B0D7A"/>
    <w:rsid w:val="001E333A"/>
    <w:rsid w:val="00204CFA"/>
    <w:rsid w:val="00222828"/>
    <w:rsid w:val="00237BC6"/>
    <w:rsid w:val="00257AF8"/>
    <w:rsid w:val="002949BD"/>
    <w:rsid w:val="002C4DEE"/>
    <w:rsid w:val="002E1F08"/>
    <w:rsid w:val="00331C20"/>
    <w:rsid w:val="003437AD"/>
    <w:rsid w:val="0034534C"/>
    <w:rsid w:val="0034632E"/>
    <w:rsid w:val="00355D48"/>
    <w:rsid w:val="00356F5D"/>
    <w:rsid w:val="003601E7"/>
    <w:rsid w:val="003E36B4"/>
    <w:rsid w:val="00413857"/>
    <w:rsid w:val="00443884"/>
    <w:rsid w:val="00455B83"/>
    <w:rsid w:val="00462660"/>
    <w:rsid w:val="004B3CE6"/>
    <w:rsid w:val="004C2E41"/>
    <w:rsid w:val="004F1EC6"/>
    <w:rsid w:val="00540398"/>
    <w:rsid w:val="00577005"/>
    <w:rsid w:val="00585910"/>
    <w:rsid w:val="005B6431"/>
    <w:rsid w:val="005D40D6"/>
    <w:rsid w:val="005F4420"/>
    <w:rsid w:val="00607373"/>
    <w:rsid w:val="00626D6F"/>
    <w:rsid w:val="00633BD9"/>
    <w:rsid w:val="00657A95"/>
    <w:rsid w:val="00665BFD"/>
    <w:rsid w:val="0068362A"/>
    <w:rsid w:val="006B4C4C"/>
    <w:rsid w:val="006D6F6F"/>
    <w:rsid w:val="00710905"/>
    <w:rsid w:val="00745056"/>
    <w:rsid w:val="007C3912"/>
    <w:rsid w:val="007D24DD"/>
    <w:rsid w:val="0081241C"/>
    <w:rsid w:val="0081404B"/>
    <w:rsid w:val="008161FB"/>
    <w:rsid w:val="008265CA"/>
    <w:rsid w:val="008D0A75"/>
    <w:rsid w:val="008E4713"/>
    <w:rsid w:val="00904B84"/>
    <w:rsid w:val="00913EE1"/>
    <w:rsid w:val="009333E9"/>
    <w:rsid w:val="009468E6"/>
    <w:rsid w:val="00954830"/>
    <w:rsid w:val="00957D55"/>
    <w:rsid w:val="009703D4"/>
    <w:rsid w:val="009C1E20"/>
    <w:rsid w:val="009D089B"/>
    <w:rsid w:val="009F41E3"/>
    <w:rsid w:val="00A049A0"/>
    <w:rsid w:val="00A10810"/>
    <w:rsid w:val="00A71018"/>
    <w:rsid w:val="00A905F0"/>
    <w:rsid w:val="00AC65AB"/>
    <w:rsid w:val="00AC720B"/>
    <w:rsid w:val="00B1001C"/>
    <w:rsid w:val="00B1114F"/>
    <w:rsid w:val="00B6459E"/>
    <w:rsid w:val="00B86E6F"/>
    <w:rsid w:val="00B87781"/>
    <w:rsid w:val="00BB28EF"/>
    <w:rsid w:val="00BB7E8F"/>
    <w:rsid w:val="00C21D52"/>
    <w:rsid w:val="00C50B14"/>
    <w:rsid w:val="00C7080B"/>
    <w:rsid w:val="00C70DFB"/>
    <w:rsid w:val="00C73769"/>
    <w:rsid w:val="00C82455"/>
    <w:rsid w:val="00C90171"/>
    <w:rsid w:val="00CA717E"/>
    <w:rsid w:val="00D05110"/>
    <w:rsid w:val="00D43804"/>
    <w:rsid w:val="00DA59C4"/>
    <w:rsid w:val="00DB2323"/>
    <w:rsid w:val="00DD074F"/>
    <w:rsid w:val="00DD4DD5"/>
    <w:rsid w:val="00E66F57"/>
    <w:rsid w:val="00EB3320"/>
    <w:rsid w:val="00EC7547"/>
    <w:rsid w:val="00EE12D8"/>
    <w:rsid w:val="00F0629F"/>
    <w:rsid w:val="00F241A8"/>
    <w:rsid w:val="00F46BE3"/>
    <w:rsid w:val="00F8258A"/>
    <w:rsid w:val="00F87CD4"/>
    <w:rsid w:val="00FE06B3"/>
    <w:rsid w:val="69554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Internet Link"/>
    <w:basedOn w:val="8"/>
    <w:uiPriority w:val="99"/>
    <w:rPr>
      <w:rFonts w:cs="Times New Roman"/>
      <w:color w:val="0000FF"/>
      <w:u w:val="single"/>
      <w:lang w:val="en-US" w:eastAsia="en-US"/>
    </w:rPr>
  </w:style>
  <w:style w:type="character" w:customStyle="1" w:styleId="14">
    <w:name w:val="页眉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454C-A5C0-4559-BDD0-4B37F740D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1744</Words>
  <Characters>2489</Characters>
  <Lines>20</Lines>
  <Paragraphs>5</Paragraphs>
  <TotalTime>513</TotalTime>
  <ScaleCrop>false</ScaleCrop>
  <LinksUpToDate>false</LinksUpToDate>
  <CharactersWithSpaces>2578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2020-10-13T02:23:00Z</dcterms:created>
  <dc:creator>wzshen</dc:creator>
  <cp:lastModifiedBy>WPS_1137137512</cp:lastModifiedBy>
  <cp:lastPrinted>2022-09-29T06:42:00Z</cp:lastPrinted>
  <dcterms:modified xsi:type="dcterms:W3CDTF">2023-03-09T00:48:37Z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2205F75ECF8D47A2A977B0729349C4D3</vt:lpwstr>
  </property>
</Properties>
</file>